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20"/>
        <w:jc w:val="center"/>
      </w:pPr>
      <w:r>
        <w:drawing>
          <wp:inline distT="0" distB="0" distL="0" distR="0">
            <wp:extent cx="1790700" cy="18478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60" w:before="0"/>
        <w:jc w:val="center"/>
      </w:pPr>
      <w:r>
        <w:rPr>
          <w:rFonts w:ascii="Georgia" w:cs="Georgia" w:eastAsia="Georgia" w:hAnsi="Georgia"/>
          <w:color w:val="33302B"/>
          <w:sz w:val="44"/>
          <w:szCs w:val="44"/>
        </w:rPr>
        <w:t xml:space="preserve">Diagnóstico &amp; Reavaliação</w:t>
      </w:r>
    </w:p>
    <w:p>
      <w:pPr>
        <w:spacing w:after="220" w:line="264"/>
        <w:jc w:val="center"/>
      </w:pPr>
      <w:r>
        <w:rPr>
          <w:rFonts w:ascii="Calibri" w:cs="Calibri" w:eastAsia="Calibri" w:hAnsi="Calibri"/>
          <w:i/>
          <w:iCs/>
          <w:color w:val="8A7E72"/>
          <w:sz w:val="19"/>
          <w:szCs w:val="19"/>
        </w:rPr>
        <w:t xml:space="preserve">O ponto de partida em números e a medição do salto no fim. É isto que prova a transformação, e gera os teus casos de estudo.</w:t>
      </w:r>
    </w:p>
    <w:p>
      <w:pPr>
        <w:spacing w:after="70" w:before="220"/>
      </w:pPr>
      <w:r>
        <w:rPr>
          <w:rFonts w:ascii="Calibri" w:cs="Calibri" w:eastAsia="Calibri" w:hAnsi="Calibri"/>
          <w:b/>
          <w:bCs/>
          <w:color w:val="B1937E"/>
          <w:spacing w:val="40"/>
          <w:sz w:val="18"/>
          <w:szCs w:val="18"/>
        </w:rPr>
        <w:t xml:space="preserve">PARTE 1 · DIAGNÓSTICO INICIAL</w:t>
      </w:r>
    </w:p>
    <w:p>
      <w:pPr>
        <w:spacing w:after="13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Preenche antes da primeira sessão. Sê honesto com os números, é a base de todo o trabalho que se segue.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26"/>
        <w:gridCol w:w="2400"/>
        <w:gridCol w:w="2400"/>
      </w:tblGrid>
      <w:tr>
        <w:trPr>
          <w:tblHeader/>
        </w:trPr>
        <w:tc>
          <w:tcPr>
            <w:tcW w:type="dxa" w:w="42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>Indicador</w:t>
            </w:r>
          </w:p>
        </w:tc>
        <w:tc>
          <w:tcPr>
            <w:tcW w:type="dxa" w:w="24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>Hoje</w:t>
            </w:r>
          </w:p>
        </w:tc>
        <w:tc>
          <w:tcPr>
            <w:tcW w:type="dxa" w:w="24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>Meta a 12 meses</w:t>
            </w:r>
          </w:p>
        </w:tc>
      </w:tr>
      <w:tr>
        <w:tc>
          <w:tcPr>
            <w:tcW w:type="dxa" w:w="42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Faturação anual (€)</w:t>
            </w:r>
          </w:p>
        </w:tc>
        <w:tc>
          <w:tcPr>
            <w:tcW w:type="dxa" w:w="24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Nº de casamentos / ano</w:t>
            </w:r>
          </w:p>
        </w:tc>
        <w:tc>
          <w:tcPr>
            <w:tcW w:type="dxa" w:w="24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Ticket médio (€)</w:t>
            </w:r>
          </w:p>
        </w:tc>
        <w:tc>
          <w:tcPr>
            <w:tcW w:type="dxa" w:w="24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Leads por mês</w:t>
            </w:r>
          </w:p>
        </w:tc>
        <w:tc>
          <w:tcPr>
            <w:tcW w:type="dxa" w:w="24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Taxa de fecho (%)</w:t>
            </w:r>
          </w:p>
        </w:tc>
        <w:tc>
          <w:tcPr>
            <w:tcW w:type="dxa" w:w="24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% de clientes por referência</w:t>
            </w:r>
          </w:p>
        </w:tc>
        <w:tc>
          <w:tcPr>
            <w:tcW w:type="dxa" w:w="24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/>
            </w:r>
          </w:p>
        </w:tc>
      </w:tr>
    </w:tbl>
    <w:p>
      <w:pPr>
        <w:spacing w:after="12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100"/>
              <w:left w:type="dxa" w:w="160"/>
              <w:bottom w:type="dxa" w:w="14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9A7B66"/>
                <w:spacing w:val="30"/>
                <w:sz w:val="17"/>
                <w:szCs w:val="17"/>
              </w:rPr>
              <w:t xml:space="preserve">QUAL É A TUA MAIOR DIFICULDADE NESTE MOMENTO?</w:t>
            </w:r>
          </w:p>
          <w:p>
            <w:pPr>
              <w:spacing w:before="120"/>
            </w:pPr>
            <w:r>
              <w:t xml:space="preserve"/>
            </w:r>
          </w:p>
          <w:p>
            <w:pPr>
              <w:spacing w:before="1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100"/>
              <w:left w:type="dxa" w:w="160"/>
              <w:bottom w:type="dxa" w:w="14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9A7B66"/>
                <w:spacing w:val="30"/>
                <w:sz w:val="17"/>
                <w:szCs w:val="17"/>
              </w:rPr>
              <w:t xml:space="preserve">COMO SERIA O SUCESSO PARA TI DAQUI A 12 MESES?</w:t>
            </w:r>
          </w:p>
          <w:p>
            <w:pPr>
              <w:spacing w:before="120"/>
            </w:pPr>
            <w:r>
              <w:t xml:space="preserve"/>
            </w:r>
          </w:p>
          <w:p>
            <w:pPr>
              <w:spacing w:before="120"/>
            </w:pPr>
            <w:r>
              <w:t xml:space="preserve"/>
            </w:r>
          </w:p>
        </w:tc>
      </w:tr>
    </w:tbl>
    <w:p>
      <w:r>
        <w:br w:type="page"/>
      </w:r>
    </w:p>
    <w:p>
      <w:pPr>
        <w:spacing w:after="70" w:before="220"/>
      </w:pPr>
      <w:r>
        <w:rPr>
          <w:rFonts w:ascii="Calibri" w:cs="Calibri" w:eastAsia="Calibri" w:hAnsi="Calibri"/>
          <w:b/>
          <w:bCs/>
          <w:color w:val="B1937E"/>
          <w:spacing w:val="40"/>
          <w:sz w:val="18"/>
          <w:szCs w:val="18"/>
        </w:rPr>
        <w:t xml:space="preserve">PARTE 2 · REAVALIAÇÃO FINAL</w:t>
      </w:r>
    </w:p>
    <w:p>
      <w:pPr>
        <w:spacing w:after="13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Preenche na última sessão. Coloca lado a lado o início e o agora, o salto é a tua melhor prova social.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26"/>
        <w:gridCol w:w="2000"/>
        <w:gridCol w:w="2000"/>
        <w:gridCol w:w="2000"/>
      </w:tblGrid>
      <w:tr>
        <w:trPr>
          <w:tblHeader/>
        </w:trPr>
        <w:tc>
          <w:tcPr>
            <w:tcW w:type="dxa" w:w="3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>Indicador</w:t>
            </w:r>
          </w:p>
        </w:tc>
        <w:tc>
          <w:tcPr>
            <w:tcW w:type="dxa" w:w="20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>No início</w:t>
            </w:r>
          </w:p>
        </w:tc>
        <w:tc>
          <w:tcPr>
            <w:tcW w:type="dxa" w:w="20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>Agora</w:t>
            </w:r>
          </w:p>
        </w:tc>
        <w:tc>
          <w:tcPr>
            <w:tcW w:type="dxa" w:w="20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>Evolução</w:t>
            </w:r>
          </w:p>
        </w:tc>
      </w:tr>
      <w:tr>
        <w:tc>
          <w:tcPr>
            <w:tcW w:type="dxa" w:w="3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Faturação anual (€)</w:t>
            </w:r>
          </w:p>
        </w:tc>
        <w:tc>
          <w:tcPr>
            <w:tcW w:type="dxa" w:w="20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Nº de casamentos / ano</w:t>
            </w:r>
          </w:p>
        </w:tc>
        <w:tc>
          <w:tcPr>
            <w:tcW w:type="dxa" w:w="20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Ticket médio (€)</w:t>
            </w:r>
          </w:p>
        </w:tc>
        <w:tc>
          <w:tcPr>
            <w:tcW w:type="dxa" w:w="20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Leads por mês</w:t>
            </w:r>
          </w:p>
        </w:tc>
        <w:tc>
          <w:tcPr>
            <w:tcW w:type="dxa" w:w="20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Taxa de fecho (%)</w:t>
            </w:r>
          </w:p>
        </w:tc>
        <w:tc>
          <w:tcPr>
            <w:tcW w:type="dxa" w:w="20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/>
            </w:r>
          </w:p>
        </w:tc>
      </w:tr>
    </w:tbl>
    <w:p>
      <w:pPr>
        <w:spacing w:after="12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100"/>
              <w:left w:type="dxa" w:w="160"/>
              <w:bottom w:type="dxa" w:w="14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9A7B66"/>
                <w:spacing w:val="30"/>
                <w:sz w:val="17"/>
                <w:szCs w:val="17"/>
              </w:rPr>
              <w:t xml:space="preserve">O QUE MUDOU NA FORMA COMO OLHAS PARA O TEU NEGÓCIO?</w:t>
            </w:r>
          </w:p>
          <w:p>
            <w:pPr>
              <w:spacing w:before="120"/>
            </w:pPr>
            <w:r>
              <w:t xml:space="preserve"/>
            </w:r>
          </w:p>
          <w:p>
            <w:pPr>
              <w:spacing w:before="1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100"/>
              <w:left w:type="dxa" w:w="160"/>
              <w:bottom w:type="dxa" w:w="14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9A7B66"/>
                <w:spacing w:val="30"/>
                <w:sz w:val="17"/>
                <w:szCs w:val="17"/>
              </w:rPr>
              <w:t xml:space="preserve">TESTEMUNHO (COM AUTORIZAÇÃO PARA USAR): O QUE DIRIAS A OUTRO PROFISSIONAL SOBRE A MENTORIA?</w:t>
            </w:r>
          </w:p>
          <w:p>
            <w:pPr>
              <w:spacing w:before="120"/>
            </w:pPr>
            <w:r>
              <w:t xml:space="preserve"/>
            </w:r>
          </w:p>
          <w:p>
            <w:pPr>
              <w:spacing w:before="120"/>
            </w:pPr>
            <w:r>
              <w:t xml:space="preserve"/>
            </w:r>
          </w:p>
          <w:p>
            <w:pPr>
              <w:spacing w:before="120"/>
            </w:pPr>
            <w:r>
              <w:t xml:space="preserve"/>
            </w:r>
          </w:p>
        </w:tc>
      </w:tr>
    </w:tbl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3D9CC" w:sz="4" w:space="1"/>
      </w:pBdr>
      <w:spacing w:before="80"/>
      <w:jc w:val="center"/>
    </w:pPr>
    <w:r>
      <w:rPr>
        <w:rFonts w:ascii="Calibri" w:cs="Calibri" w:eastAsia="Calibri" w:hAnsi="Calibri"/>
        <w:color w:val="B1937E"/>
        <w:spacing w:val="30"/>
        <w:sz w:val="15"/>
        <w:szCs w:val="15"/>
      </w:rPr>
      <w:t xml:space="preserve">RL WEDDING MENTOR   ·   EDUCATE · INSPIRE · ELEVATE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B1937E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9A7B66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02B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3013e45dced162d20a06c03378979384b04e6b95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2026-06-09T13:17:02.619Z</dcterms:created>
  <dcterms:modified xsi:type="dcterms:W3CDTF">2026-06-09T13:17:02.619Z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