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Sistema de Captação de Leads</w:t>
      </w:r>
    </w:p>
    <w:p>
      <w:pPr>
        <w:spacing w:after="24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Formulário de intake, mensagem de resposta rápida e sequência de follow-up. Responde depressa, qualifica bem e não percas nenhum casal por silêncio.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PARTE 1 · FORMULÁRIO DE INTAKE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Recolhe isto logo no primeiro contacto (site, DM ou telefone). Serve para qualificar antes de marcar reunião, data, fit e orçamento.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NOME DO CASAL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EMAIL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TELEMÓVEL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DATA DO CASAMENTO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LOCAL / ESPAÇO (SE JÁ HOUVER)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SERVIÇO PRETENDIDO (FOTO / VÍDEO / AMBOS)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Nº APROXIMADO DE CONVIDADOS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COMO NOS CONHECEU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ORÇAMENTO APROXIMADO PARA FOTO E VÍDEO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100"/>
              <w:left w:type="dxa" w:w="160"/>
              <w:bottom w:type="dxa" w:w="14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A7B66"/>
                <w:spacing w:val="30"/>
                <w:sz w:val="17"/>
                <w:szCs w:val="17"/>
              </w:rPr>
              <w:t xml:space="preserve">O QUE É MAIS IMPORTANTE PARA VÓS NESTE DIA?</w:t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</w:tc>
      </w:tr>
    </w:tbl>
    <w:p>
      <w:r>
        <w:br w:type="page"/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PARTE 2 · MENSAGEM DE RESPOSTA RÁPIDA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Envia nos primeiros minutos. Nunca mandes preço já, o objetivo é confirmar a data, criar ligação e marcar a conversa.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F8F6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30" w:line="276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Olá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[Nome]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! Que alegria receber a vossa mensagem, parabéns pelo noivado! </w:t>
            </w:r>
          </w:p>
          <w:p>
            <w:pPr>
              <w:spacing w:after="130" w:line="276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Vi que o vosso casamento é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[data]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 em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[local]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. Boas notícias: tenho essa data disponível.</w:t>
            </w:r>
          </w:p>
          <w:p>
            <w:pPr>
              <w:spacing w:after="130" w:line="276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Adorava conhecer melhor a vossa história e o que imaginam para o dia, para vos mostrar como posso ajudar. Têm disponibilidade para uma conversa curta esta semana, quarta ou quinta, ao fim do dia?</w:t>
            </w:r>
          </w:p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3302B"/>
                <w:sz w:val="21"/>
                <w:szCs w:val="21"/>
              </w:rPr>
              <w:t xml:space="preserve">Um abraço,</w:t>
            </w:r>
          </w:p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Rui · RL Wedding Mentor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30" w:line="264"/>
        <w:jc w:val="left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Dica: personaliza sempre as duas primeiras linhas. É o que separa uma resposta-modelo de uma resposta que aquece.</w:t>
      </w:r>
    </w:p>
    <w:p>
      <w:r>
        <w:br w:type="page"/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PARTE 3 · SEQUÊNCIA DE FOLLOW-UP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O silêncio mata mais negócios do que o «não». Se não responderem, segue esta sequência, sempre a acrescentar valor, nunca só a perguntar «então?».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300"/>
        <w:gridCol w:w="2100"/>
        <w:gridCol w:w="4726"/>
      </w:tblGrid>
      <w:tr>
        <w:trPr>
          <w:tblHeader/>
        </w:trPr>
        <w:tc>
          <w:tcPr>
            <w:tcW w:type="dxa" w:w="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Toque</w:t>
            </w:r>
          </w:p>
        </w:tc>
        <w:tc>
          <w:tcPr>
            <w:tcW w:type="dxa" w:w="13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Quando</w:t>
            </w:r>
          </w:p>
        </w:tc>
        <w:tc>
          <w:tcPr>
            <w:tcW w:type="dxa" w:w="21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Objetivo</w:t>
            </w:r>
          </w:p>
        </w:tc>
        <w:tc>
          <w:tcPr>
            <w:tcW w:type="dxa" w:w="47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Mensagem-modelo</w:t>
            </w:r>
          </w:p>
        </w:tc>
      </w:tr>
      <w:tr>
        <w:tc>
          <w:tcPr>
            <w:tcW w:type="dxa" w:w="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+2 dias</w:t>
            </w:r>
          </w:p>
        </w:tc>
        <w:tc>
          <w:tcPr>
            <w:tcW w:type="dxa" w:w="21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Reabrir</w:t>
            </w:r>
          </w:p>
        </w:tc>
        <w:tc>
          <w:tcPr>
            <w:tcW w:type="dxa" w:w="47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«Olá [Nome]! Continuam a fazer sentido as datas? Fico ao dispor para qualquer dúvida.»</w:t>
            </w:r>
          </w:p>
        </w:tc>
      </w:tr>
      <w:tr>
        <w:tc>
          <w:tcPr>
            <w:tcW w:type="dxa" w:w="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+5 dias</w:t>
            </w:r>
          </w:p>
        </w:tc>
        <w:tc>
          <w:tcPr>
            <w:tcW w:type="dxa" w:w="21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Dar valor</w:t>
            </w:r>
          </w:p>
        </w:tc>
        <w:tc>
          <w:tcPr>
            <w:tcW w:type="dxa" w:w="47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«Deixo-vos um casamento recente parecido com o vosso [link], talvez vos dê ideias.»</w:t>
            </w:r>
          </w:p>
        </w:tc>
      </w:tr>
      <w:tr>
        <w:tc>
          <w:tcPr>
            <w:tcW w:type="dxa" w:w="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3</w:t>
            </w:r>
          </w:p>
        </w:tc>
        <w:tc>
          <w:tcPr>
            <w:tcW w:type="dxa" w:w="13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+10 dias</w:t>
            </w:r>
          </w:p>
        </w:tc>
        <w:tc>
          <w:tcPr>
            <w:tcW w:type="dxa" w:w="21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Criar decisão</w:t>
            </w:r>
          </w:p>
        </w:tc>
        <w:tc>
          <w:tcPr>
            <w:tcW w:type="dxa" w:w="47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«Vou fechar a agenda dessa data em breve. Querem que reserve provisoriamente para vocês?»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F8F6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Regra de ouro: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regista cada lead num sítio só (folha ou CRM) com a data do próximo toque. Um lead sem «próximo passo» definido é um lead perdido.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2026-06-09T13:17:01.593Z</dcterms:created>
  <dcterms:modified xsi:type="dcterms:W3CDTF">2026-06-09T13:17:01.594Z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